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61825" w14:textId="0F46B000" w:rsidR="00A043B8" w:rsidRPr="00D80FE9" w:rsidRDefault="00D80FE9">
      <w:pPr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D80FE9">
        <w:rPr>
          <w:rStyle w:val="text"/>
          <w:rFonts w:cstheme="minorHAnsi"/>
          <w:b/>
          <w:bCs/>
          <w:color w:val="000000"/>
          <w:sz w:val="28"/>
          <w:szCs w:val="28"/>
          <w:shd w:val="clear" w:color="auto" w:fill="FFFFFF"/>
        </w:rPr>
        <w:t>ANCIENT GATES</w:t>
      </w:r>
    </w:p>
    <w:p w14:paraId="0DEC00FE" w14:textId="0FDBDDBB" w:rsidR="00122089" w:rsidRPr="007D445A" w:rsidRDefault="0012208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King David the prophet.</w:t>
      </w:r>
    </w:p>
    <w:p w14:paraId="288E4EE7" w14:textId="106A53AF" w:rsidR="00554227" w:rsidRPr="007D445A" w:rsidRDefault="008E6F84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</w:t>
      </w:r>
      <w:r w:rsidR="00554227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he </w:t>
      </w:r>
      <w:r w:rsidR="009510CF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book of Psalms is more than just Psalms</w:t>
      </w:r>
      <w:r w:rsidR="007D02D1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– </w:t>
      </w:r>
      <w:r w:rsidR="00CC31B1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it’s</w:t>
      </w:r>
      <w:r w:rsidR="007D02D1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also a prophetic book</w:t>
      </w:r>
      <w:r w:rsidR="00D85718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0EB05487" w14:textId="1C71DB7D" w:rsidR="006E6D8F" w:rsidRDefault="006E6D8F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David’s prophetic anointing </w:t>
      </w:r>
      <w:r w:rsidR="002305D8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style </w:t>
      </w:r>
      <w:r w:rsidR="007E309E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is very unique</w:t>
      </w:r>
      <w:r w:rsidR="0093564A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985C50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8E55A3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Hi</w:t>
      </w:r>
      <w:r w:rsidR="006C4498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8E55A3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prophesies can easily be mistaken for reports of past events</w:t>
      </w:r>
      <w:r w:rsidR="00E82094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8E55A3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F6C63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current events</w:t>
      </w:r>
      <w:r w:rsidR="00E82094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or even questions</w:t>
      </w:r>
      <w:r w:rsidR="005552B3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0A030B78" w14:textId="6E7AA76E" w:rsidR="00853DA0" w:rsidRPr="00853DA0" w:rsidRDefault="00853DA0" w:rsidP="00853DA0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Today I want to dwell on Psalm 24:7, building on the foundation laid by Ps Lakers a few days ago.</w:t>
      </w:r>
    </w:p>
    <w:p w14:paraId="2CB16830" w14:textId="77777777" w:rsidR="00853DA0" w:rsidRPr="00853DA0" w:rsidRDefault="00853DA0" w:rsidP="00853DA0">
      <w:pPr>
        <w:pStyle w:val="Heading1"/>
        <w:spacing w:before="0" w:beforeAutospacing="0" w:after="0" w:afterAutospacing="0"/>
        <w:rPr>
          <w:rFonts w:ascii="Segoe UI" w:eastAsiaTheme="minorHAnsi" w:hAnsi="Segoe UI" w:cs="Segoe UI"/>
          <w:kern w:val="0"/>
          <w:sz w:val="22"/>
          <w:szCs w:val="22"/>
          <w:lang w:eastAsia="en-US"/>
        </w:rPr>
      </w:pPr>
      <w:r w:rsidRPr="00853DA0">
        <w:rPr>
          <w:rFonts w:ascii="Segoe UI" w:eastAsiaTheme="minorHAnsi" w:hAnsi="Segoe UI" w:cs="Segoe UI"/>
          <w:kern w:val="0"/>
          <w:sz w:val="22"/>
          <w:szCs w:val="22"/>
          <w:lang w:eastAsia="en-US"/>
        </w:rPr>
        <w:t>Psalm 24:7</w:t>
      </w:r>
    </w:p>
    <w:p w14:paraId="4E175895" w14:textId="563E3CDA" w:rsidR="007062BF" w:rsidRPr="00853DA0" w:rsidRDefault="007062BF" w:rsidP="00853DA0">
      <w:pPr>
        <w:spacing w:after="0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853DA0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Open</w:t>
      </w:r>
      <w:r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up, ancient </w:t>
      </w:r>
      <w:r w:rsidRPr="00853DA0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gates</w:t>
      </w:r>
      <w:r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!</w:t>
      </w:r>
      <w:r w:rsidRPr="00853DA0">
        <w:rPr>
          <w:rFonts w:cstheme="minorHAnsi"/>
          <w:color w:val="000000"/>
          <w:sz w:val="24"/>
          <w:szCs w:val="24"/>
        </w:rPr>
        <w:br/>
      </w:r>
      <w:r w:rsidRPr="00853DA0">
        <w:rPr>
          <w:rStyle w:val="indent-1-breaks"/>
          <w:rFonts w:cstheme="minorHAnsi"/>
          <w:color w:val="000000"/>
          <w:sz w:val="24"/>
          <w:szCs w:val="24"/>
          <w:shd w:val="clear" w:color="auto" w:fill="FFFFFF"/>
        </w:rPr>
        <w:t>    </w:t>
      </w:r>
      <w:r w:rsidRPr="00853DA0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Open</w:t>
      </w:r>
      <w:r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up, ancient </w:t>
      </w:r>
      <w:r w:rsidRPr="00853DA0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doors</w:t>
      </w:r>
      <w:r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853DA0">
        <w:rPr>
          <w:rFonts w:cstheme="minorHAnsi"/>
          <w:color w:val="000000"/>
          <w:sz w:val="24"/>
          <w:szCs w:val="24"/>
        </w:rPr>
        <w:br/>
      </w:r>
      <w:r w:rsidRPr="00853DA0">
        <w:rPr>
          <w:rStyle w:val="indent-1-breaks"/>
          <w:rFonts w:cstheme="minorHAnsi"/>
          <w:color w:val="000000"/>
          <w:sz w:val="24"/>
          <w:szCs w:val="24"/>
          <w:shd w:val="clear" w:color="auto" w:fill="FFFFFF"/>
        </w:rPr>
        <w:t>    </w:t>
      </w:r>
      <w:r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let the King of glory </w:t>
      </w:r>
      <w:r w:rsidRPr="00853DA0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enter</w:t>
      </w:r>
      <w:r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D41D22" w:rsidRPr="00853DA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Psalm 24:7</w:t>
      </w:r>
    </w:p>
    <w:p w14:paraId="1EA9FDAF" w14:textId="77777777" w:rsidR="005C3F4F" w:rsidRDefault="005C3F4F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14:paraId="5D003DC1" w14:textId="33047525" w:rsidR="007B3AF3" w:rsidRDefault="0084291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By the grace of God, king David</w:t>
      </w:r>
      <w:r w:rsidR="005C3F4F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 a MAGH,</w:t>
      </w: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95A96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ventured </w:t>
      </w:r>
      <w:r w:rsidR="00A32E91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very </w:t>
      </w:r>
      <w:r w:rsidR="00495A96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deep into God’s heart</w:t>
      </w:r>
      <w:r w:rsidR="00A32E91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 And when you venture into the heart of God</w:t>
      </w:r>
      <w:r w:rsidR="009B0DC9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this deep</w:t>
      </w:r>
      <w:r w:rsidR="008B1621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9B0DC9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56C49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and </w:t>
      </w:r>
      <w:r w:rsidR="009B0DC9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then be still, you will hear</w:t>
      </w:r>
      <w:r w:rsidR="00AA63E6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E150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His</w:t>
      </w:r>
      <w:r w:rsidR="00AA63E6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56C49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heartbeat</w:t>
      </w:r>
      <w:r w:rsidR="00AA63E6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956EDB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No wonder we see David </w:t>
      </w:r>
      <w:r w:rsidR="002015F3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prophesying in a very unorthodox style</w:t>
      </w:r>
      <w:r w:rsidR="00C26160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BC0075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C02BD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He does not give a warning such as “thus says the Lord”.</w:t>
      </w:r>
      <w:r w:rsidR="004515B5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He loved chill</w:t>
      </w:r>
      <w:r w:rsidR="00695055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ing/hanging out</w:t>
      </w:r>
      <w:r w:rsidR="004515B5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in the courts</w:t>
      </w:r>
      <w:r w:rsidR="00AB328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of God</w:t>
      </w:r>
      <w:r w:rsidR="004A55FD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AB328C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yielding to the Spirit</w:t>
      </w:r>
      <w:r w:rsidR="004A55FD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and thus gaining access to the heart of God and His thoughts.</w:t>
      </w:r>
    </w:p>
    <w:p w14:paraId="4D2CEF25" w14:textId="5C01F759" w:rsidR="000C0378" w:rsidRDefault="005967C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It is believed that Psalm 24 was written </w:t>
      </w:r>
      <w:r w:rsidR="00307420">
        <w:rPr>
          <w:rFonts w:cstheme="minorHAnsi"/>
          <w:color w:val="000000"/>
          <w:sz w:val="24"/>
          <w:szCs w:val="24"/>
          <w:shd w:val="clear" w:color="auto" w:fill="FFFFFF"/>
        </w:rPr>
        <w:t>when the ark of the covenant was returned</w:t>
      </w:r>
      <w:r w:rsidR="00CF1774">
        <w:rPr>
          <w:rFonts w:cstheme="minorHAnsi"/>
          <w:color w:val="000000"/>
          <w:sz w:val="24"/>
          <w:szCs w:val="24"/>
          <w:shd w:val="clear" w:color="auto" w:fill="FFFFFF"/>
        </w:rPr>
        <w:t xml:space="preserve"> to Jerusalem</w:t>
      </w:r>
      <w:r w:rsidR="00307420">
        <w:rPr>
          <w:rFonts w:cstheme="minorHAnsi"/>
          <w:color w:val="000000"/>
          <w:sz w:val="24"/>
          <w:szCs w:val="24"/>
          <w:shd w:val="clear" w:color="auto" w:fill="FFFFFF"/>
        </w:rPr>
        <w:t>. Th</w:t>
      </w:r>
      <w:r w:rsidR="006E755F">
        <w:rPr>
          <w:rFonts w:cstheme="minorHAnsi"/>
          <w:color w:val="000000"/>
          <w:sz w:val="24"/>
          <w:szCs w:val="24"/>
          <w:shd w:val="clear" w:color="auto" w:fill="FFFFFF"/>
        </w:rPr>
        <w:t xml:space="preserve">e celebrations were </w:t>
      </w:r>
      <w:r w:rsidR="0087710A">
        <w:rPr>
          <w:rFonts w:cstheme="minorHAnsi"/>
          <w:color w:val="000000"/>
          <w:sz w:val="24"/>
          <w:szCs w:val="24"/>
          <w:shd w:val="clear" w:color="auto" w:fill="FFFFFF"/>
        </w:rPr>
        <w:t xml:space="preserve">soured by </w:t>
      </w:r>
      <w:r w:rsidR="00721A72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r w:rsidR="0087710A">
        <w:rPr>
          <w:rFonts w:cstheme="minorHAnsi"/>
          <w:color w:val="000000"/>
          <w:sz w:val="24"/>
          <w:szCs w:val="24"/>
          <w:shd w:val="clear" w:color="auto" w:fill="FFFFFF"/>
        </w:rPr>
        <w:t xml:space="preserve"> death</w:t>
      </w:r>
      <w:r w:rsidR="00721A72">
        <w:rPr>
          <w:rFonts w:cstheme="minorHAnsi"/>
          <w:color w:val="000000"/>
          <w:sz w:val="24"/>
          <w:szCs w:val="24"/>
          <w:shd w:val="clear" w:color="auto" w:fill="FFFFFF"/>
        </w:rPr>
        <w:t xml:space="preserve"> of </w:t>
      </w:r>
      <w:r w:rsidR="00721A72">
        <w:rPr>
          <w:rFonts w:ascii="Segoe UI" w:hAnsi="Segoe UI" w:cs="Segoe UI"/>
          <w:color w:val="000000"/>
          <w:shd w:val="clear" w:color="auto" w:fill="FFFFFF"/>
        </w:rPr>
        <w:t>Uzzah</w:t>
      </w:r>
      <w:r w:rsidR="0057119B">
        <w:rPr>
          <w:rFonts w:ascii="Segoe UI" w:hAnsi="Segoe UI" w:cs="Segoe UI"/>
          <w:color w:val="000000"/>
          <w:shd w:val="clear" w:color="auto" w:fill="FFFFFF"/>
        </w:rPr>
        <w:t xml:space="preserve"> who tried to penetrate the barrier/gate around the ark.</w:t>
      </w:r>
      <w:r w:rsidR="006E429C">
        <w:rPr>
          <w:rFonts w:ascii="Segoe UI" w:hAnsi="Segoe UI" w:cs="Segoe UI"/>
          <w:color w:val="000000"/>
          <w:shd w:val="clear" w:color="auto" w:fill="FFFFFF"/>
        </w:rPr>
        <w:t xml:space="preserve"> But David</w:t>
      </w:r>
      <w:r w:rsidR="00BD4D29">
        <w:rPr>
          <w:rFonts w:ascii="Segoe UI" w:hAnsi="Segoe UI" w:cs="Segoe UI"/>
          <w:color w:val="000000"/>
          <w:shd w:val="clear" w:color="auto" w:fill="FFFFFF"/>
        </w:rPr>
        <w:t>, in the Spirit</w:t>
      </w:r>
      <w:r w:rsidR="007A67BB">
        <w:rPr>
          <w:rFonts w:ascii="Segoe UI" w:hAnsi="Segoe UI" w:cs="Segoe UI"/>
          <w:color w:val="000000"/>
          <w:shd w:val="clear" w:color="auto" w:fill="FFFFFF"/>
        </w:rPr>
        <w:t>, saw and</w:t>
      </w:r>
      <w:r w:rsidR="00BD4D29">
        <w:rPr>
          <w:rFonts w:ascii="Segoe UI" w:hAnsi="Segoe UI" w:cs="Segoe UI"/>
          <w:color w:val="000000"/>
          <w:shd w:val="clear" w:color="auto" w:fill="FFFFFF"/>
        </w:rPr>
        <w:t xml:space="preserve"> prophesie</w:t>
      </w:r>
      <w:r w:rsidR="007A67BB">
        <w:rPr>
          <w:rFonts w:ascii="Segoe UI" w:hAnsi="Segoe UI" w:cs="Segoe UI"/>
          <w:color w:val="000000"/>
          <w:shd w:val="clear" w:color="auto" w:fill="FFFFFF"/>
        </w:rPr>
        <w:t>d</w:t>
      </w:r>
      <w:r w:rsidR="00BD4D29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7A67BB">
        <w:rPr>
          <w:rFonts w:ascii="Segoe UI" w:hAnsi="Segoe UI" w:cs="Segoe UI"/>
          <w:color w:val="000000"/>
          <w:shd w:val="clear" w:color="auto" w:fill="FFFFFF"/>
        </w:rPr>
        <w:t xml:space="preserve">of </w:t>
      </w:r>
      <w:r w:rsidR="009D5DD3">
        <w:rPr>
          <w:rFonts w:ascii="Segoe UI" w:hAnsi="Segoe UI" w:cs="Segoe UI"/>
          <w:color w:val="000000"/>
          <w:shd w:val="clear" w:color="auto" w:fill="FFFFFF"/>
        </w:rPr>
        <w:t>better things to come!</w:t>
      </w:r>
      <w:r w:rsidR="001456E2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4565385A" w14:textId="15AE6712" w:rsidR="006B7E38" w:rsidRPr="00030A4E" w:rsidRDefault="003C7E0D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030A4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Psa</w:t>
      </w:r>
      <w:r w:rsidR="00865BB1" w:rsidRPr="00030A4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lm 24:7 and the </w:t>
      </w:r>
      <w:r w:rsidR="002552FB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</w:t>
      </w:r>
      <w:r w:rsidR="00865BB1" w:rsidRPr="00030A4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ld/</w:t>
      </w:r>
      <w:r w:rsidR="001C17C7" w:rsidRPr="00030A4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New Testament</w:t>
      </w:r>
      <w:r w:rsidR="00865BB1" w:rsidRPr="00030A4E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tension. </w:t>
      </w:r>
    </w:p>
    <w:p w14:paraId="69A468F6" w14:textId="6283FEDB" w:rsidR="003679C1" w:rsidRDefault="001C17C7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r w:rsidR="001B6D9C">
        <w:rPr>
          <w:rFonts w:cstheme="minorHAnsi"/>
          <w:color w:val="000000"/>
          <w:sz w:val="24"/>
          <w:szCs w:val="24"/>
          <w:shd w:val="clear" w:color="auto" w:fill="FFFFFF"/>
        </w:rPr>
        <w:t>Old Testament</w:t>
      </w:r>
      <w:r w:rsidR="003B2EE6">
        <w:rPr>
          <w:rFonts w:cstheme="minorHAnsi"/>
          <w:color w:val="000000"/>
          <w:sz w:val="24"/>
          <w:szCs w:val="24"/>
          <w:shd w:val="clear" w:color="auto" w:fill="FFFFFF"/>
        </w:rPr>
        <w:t xml:space="preserve"> tabernacle </w:t>
      </w:r>
      <w:r w:rsidR="00404D29">
        <w:rPr>
          <w:rFonts w:cstheme="minorHAnsi"/>
          <w:color w:val="000000"/>
          <w:sz w:val="24"/>
          <w:szCs w:val="24"/>
          <w:shd w:val="clear" w:color="auto" w:fill="FFFFFF"/>
        </w:rPr>
        <w:t>had</w:t>
      </w:r>
      <w:r w:rsidR="003B2EE6">
        <w:rPr>
          <w:rFonts w:cstheme="minorHAnsi"/>
          <w:color w:val="000000"/>
          <w:sz w:val="24"/>
          <w:szCs w:val="24"/>
          <w:shd w:val="clear" w:color="auto" w:fill="FFFFFF"/>
        </w:rPr>
        <w:t xml:space="preserve"> barriers (the gate, the door and the veil)</w:t>
      </w:r>
      <w:r w:rsidR="000B617C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4016B2">
        <w:rPr>
          <w:rFonts w:cstheme="minorHAnsi"/>
          <w:color w:val="000000"/>
          <w:sz w:val="24"/>
          <w:szCs w:val="24"/>
          <w:shd w:val="clear" w:color="auto" w:fill="FFFFFF"/>
        </w:rPr>
        <w:t>This highlights th</w:t>
      </w:r>
      <w:r w:rsidR="00133E50">
        <w:rPr>
          <w:rFonts w:cstheme="minorHAnsi"/>
          <w:color w:val="000000"/>
          <w:sz w:val="24"/>
          <w:szCs w:val="24"/>
          <w:shd w:val="clear" w:color="auto" w:fill="FFFFFF"/>
        </w:rPr>
        <w:t>e weakness of this arrangement</w:t>
      </w:r>
      <w:r w:rsidR="00392B43">
        <w:rPr>
          <w:rFonts w:cstheme="minorHAnsi"/>
          <w:color w:val="000000"/>
          <w:sz w:val="24"/>
          <w:szCs w:val="24"/>
          <w:shd w:val="clear" w:color="auto" w:fill="FFFFFF"/>
        </w:rPr>
        <w:t xml:space="preserve"> and</w:t>
      </w:r>
      <w:r w:rsidR="00133E50">
        <w:rPr>
          <w:rFonts w:cstheme="minorHAnsi"/>
          <w:color w:val="000000"/>
          <w:sz w:val="24"/>
          <w:szCs w:val="24"/>
          <w:shd w:val="clear" w:color="auto" w:fill="FFFFFF"/>
        </w:rPr>
        <w:t xml:space="preserve"> its temporary nature</w:t>
      </w:r>
      <w:r w:rsidR="0063525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0D1A9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4E049A">
        <w:rPr>
          <w:rFonts w:cstheme="minorHAnsi"/>
          <w:color w:val="000000"/>
          <w:sz w:val="24"/>
          <w:szCs w:val="24"/>
          <w:shd w:val="clear" w:color="auto" w:fill="FFFFFF"/>
        </w:rPr>
        <w:t>It was a</w:t>
      </w:r>
      <w:r w:rsidR="000D1A9D">
        <w:rPr>
          <w:rFonts w:cstheme="minorHAnsi"/>
          <w:color w:val="000000"/>
          <w:sz w:val="24"/>
          <w:szCs w:val="24"/>
          <w:shd w:val="clear" w:color="auto" w:fill="FFFFFF"/>
        </w:rPr>
        <w:t>n arrangement meant to amplify sin</w:t>
      </w:r>
      <w:r w:rsidR="00C04AE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94E84">
        <w:rPr>
          <w:rFonts w:cstheme="minorHAnsi"/>
          <w:color w:val="000000"/>
          <w:sz w:val="24"/>
          <w:szCs w:val="24"/>
          <w:shd w:val="clear" w:color="auto" w:fill="FFFFFF"/>
        </w:rPr>
        <w:t>and a call for a permanent solution</w:t>
      </w:r>
      <w:r w:rsidR="005E63DD">
        <w:rPr>
          <w:rFonts w:cstheme="minorHAnsi"/>
          <w:color w:val="000000"/>
          <w:sz w:val="24"/>
          <w:szCs w:val="24"/>
          <w:shd w:val="clear" w:color="auto" w:fill="FFFFFF"/>
        </w:rPr>
        <w:t xml:space="preserve"> to </w:t>
      </w:r>
      <w:r w:rsidR="00996A9C">
        <w:rPr>
          <w:rFonts w:cstheme="minorHAnsi"/>
          <w:color w:val="000000"/>
          <w:sz w:val="24"/>
          <w:szCs w:val="24"/>
          <w:shd w:val="clear" w:color="auto" w:fill="FFFFFF"/>
        </w:rPr>
        <w:t>sin. This</w:t>
      </w:r>
      <w:r w:rsidR="00E4501D">
        <w:rPr>
          <w:rFonts w:cstheme="minorHAnsi"/>
          <w:color w:val="000000"/>
          <w:sz w:val="24"/>
          <w:szCs w:val="24"/>
          <w:shd w:val="clear" w:color="auto" w:fill="FFFFFF"/>
        </w:rPr>
        <w:t xml:space="preserve"> would be possible by an out pouring </w:t>
      </w:r>
      <w:r w:rsidR="00996A9C">
        <w:rPr>
          <w:rFonts w:cstheme="minorHAnsi"/>
          <w:color w:val="000000"/>
          <w:sz w:val="24"/>
          <w:szCs w:val="24"/>
          <w:shd w:val="clear" w:color="auto" w:fill="FFFFFF"/>
        </w:rPr>
        <w:t xml:space="preserve">of grace so great that </w:t>
      </w:r>
      <w:r w:rsidR="00B31C0F">
        <w:rPr>
          <w:rFonts w:cstheme="minorHAnsi"/>
          <w:color w:val="000000"/>
          <w:sz w:val="24"/>
          <w:szCs w:val="24"/>
          <w:shd w:val="clear" w:color="auto" w:fill="FFFFFF"/>
        </w:rPr>
        <w:t xml:space="preserve">no gate would </w:t>
      </w:r>
      <w:r w:rsidR="00C35E34">
        <w:rPr>
          <w:rFonts w:cstheme="minorHAnsi"/>
          <w:color w:val="000000"/>
          <w:sz w:val="24"/>
          <w:szCs w:val="24"/>
          <w:shd w:val="clear" w:color="auto" w:fill="FFFFFF"/>
        </w:rPr>
        <w:t>contain</w:t>
      </w:r>
      <w:r w:rsidR="00B31C0F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4C63274" w14:textId="77777777" w:rsidR="00FA68A7" w:rsidRDefault="00FA68A7" w:rsidP="00FA68A7">
      <w:pPr>
        <w:pStyle w:val="Heading1"/>
        <w:spacing w:before="0" w:beforeAutospacing="0" w:after="0" w:afterAutospacing="0"/>
        <w:rPr>
          <w:rFonts w:ascii="Segoe UI" w:hAnsi="Segoe UI" w:cs="Segoe UI"/>
          <w:b w:val="0"/>
          <w:bCs w:val="0"/>
          <w:color w:val="000000"/>
        </w:rPr>
      </w:pPr>
      <w:r w:rsidRPr="0025544A">
        <w:rPr>
          <w:rFonts w:ascii="Segoe UI" w:eastAsiaTheme="minorHAnsi" w:hAnsi="Segoe UI" w:cs="Segoe UI"/>
          <w:color w:val="000000"/>
          <w:kern w:val="0"/>
          <w:sz w:val="22"/>
          <w:szCs w:val="22"/>
          <w:shd w:val="clear" w:color="auto" w:fill="FFFFFF"/>
          <w:lang w:eastAsia="en-US"/>
        </w:rPr>
        <w:t>Galatians 3</w:t>
      </w:r>
      <w:r>
        <w:rPr>
          <w:rFonts w:ascii="Segoe UI" w:hAnsi="Segoe UI" w:cs="Segoe UI"/>
          <w:b w:val="0"/>
          <w:bCs w:val="0"/>
          <w:color w:val="000000"/>
        </w:rPr>
        <w:t xml:space="preserve"> </w:t>
      </w:r>
    </w:p>
    <w:p w14:paraId="491A7B31" w14:textId="2D57AB71" w:rsidR="003679C1" w:rsidRDefault="00FA68A7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5544A">
        <w:rPr>
          <w:rStyle w:val="text"/>
          <w:rFonts w:ascii="Segoe UI" w:hAnsi="Segoe UI" w:cs="Segoe UI"/>
          <w:b/>
          <w:bCs/>
          <w:vertAlign w:val="superscript"/>
        </w:rPr>
        <w:t>17b</w:t>
      </w:r>
      <w:r>
        <w:rPr>
          <w:rStyle w:val="text"/>
          <w:rFonts w:ascii="Segoe UI" w:hAnsi="Segoe UI" w:cs="Segoe UI"/>
          <w:color w:val="000000"/>
        </w:rPr>
        <w:t xml:space="preserve"> </w:t>
      </w:r>
      <w:proofErr w:type="gramStart"/>
      <w:r w:rsidR="003679C1">
        <w:rPr>
          <w:rStyle w:val="text"/>
          <w:rFonts w:ascii="Segoe UI" w:hAnsi="Segoe UI" w:cs="Segoe UI"/>
          <w:color w:val="000000"/>
        </w:rPr>
        <w:t>The</w:t>
      </w:r>
      <w:proofErr w:type="gramEnd"/>
      <w:r w:rsidR="003679C1">
        <w:rPr>
          <w:rStyle w:val="text"/>
          <w:rFonts w:ascii="Segoe UI" w:hAnsi="Segoe UI" w:cs="Segoe UI"/>
          <w:color w:val="000000"/>
        </w:rPr>
        <w:t xml:space="preserve"> agreement God made with Abraham could not be </w:t>
      </w:r>
      <w:r>
        <w:rPr>
          <w:rStyle w:val="text"/>
          <w:rFonts w:ascii="Segoe UI" w:hAnsi="Segoe UI" w:cs="Segoe UI"/>
          <w:color w:val="000000"/>
        </w:rPr>
        <w:t>cancelled</w:t>
      </w:r>
      <w:r w:rsidR="003679C1">
        <w:rPr>
          <w:rStyle w:val="text"/>
          <w:rFonts w:ascii="Segoe UI" w:hAnsi="Segoe UI" w:cs="Segoe UI"/>
          <w:color w:val="000000"/>
        </w:rPr>
        <w:t xml:space="preserve"> 430 years later when God gave the law to Moses. God would be breaking his promise.</w:t>
      </w:r>
    </w:p>
    <w:p w14:paraId="3FC08BE0" w14:textId="5D4FB155" w:rsidR="001C17C7" w:rsidRDefault="00011896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Here, we see </w:t>
      </w:r>
      <w:r w:rsidR="00000F63">
        <w:rPr>
          <w:rFonts w:cstheme="minorHAnsi"/>
          <w:color w:val="000000"/>
          <w:sz w:val="24"/>
          <w:szCs w:val="24"/>
          <w:shd w:val="clear" w:color="auto" w:fill="FFFFFF"/>
        </w:rPr>
        <w:t>the re-instatement of the original blue print</w:t>
      </w:r>
      <w:r w:rsidR="00F25C79">
        <w:rPr>
          <w:rFonts w:cstheme="minorHAnsi"/>
          <w:color w:val="000000"/>
          <w:sz w:val="24"/>
          <w:szCs w:val="24"/>
          <w:shd w:val="clear" w:color="auto" w:fill="FFFFFF"/>
        </w:rPr>
        <w:t>, the promise to Abraham through the SEED.</w:t>
      </w:r>
      <w:r w:rsidR="00A02628">
        <w:rPr>
          <w:rFonts w:cstheme="minorHAnsi"/>
          <w:color w:val="000000"/>
          <w:sz w:val="24"/>
          <w:szCs w:val="24"/>
          <w:shd w:val="clear" w:color="auto" w:fill="FFFFFF"/>
        </w:rPr>
        <w:t xml:space="preserve"> The gates of the Mosaic law lifting up </w:t>
      </w:r>
      <w:r w:rsidR="000956F2">
        <w:rPr>
          <w:rFonts w:cstheme="minorHAnsi"/>
          <w:color w:val="000000"/>
          <w:sz w:val="24"/>
          <w:szCs w:val="24"/>
          <w:shd w:val="clear" w:color="auto" w:fill="FFFFFF"/>
        </w:rPr>
        <w:t>and opening up for the King of kings.</w:t>
      </w:r>
      <w:r w:rsidR="00375E9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D5BF8">
        <w:rPr>
          <w:rFonts w:cstheme="minorHAnsi"/>
          <w:color w:val="000000"/>
          <w:sz w:val="24"/>
          <w:szCs w:val="24"/>
          <w:shd w:val="clear" w:color="auto" w:fill="FFFFFF"/>
        </w:rPr>
        <w:t xml:space="preserve">The ministry of death and condemnation </w:t>
      </w:r>
      <w:r w:rsidR="00107DEA">
        <w:rPr>
          <w:rFonts w:cstheme="minorHAnsi"/>
          <w:color w:val="000000"/>
          <w:sz w:val="24"/>
          <w:szCs w:val="24"/>
          <w:shd w:val="clear" w:color="auto" w:fill="FFFFFF"/>
        </w:rPr>
        <w:t xml:space="preserve">(2 Cor 3:7) </w:t>
      </w:r>
      <w:r w:rsidR="006D5BF8">
        <w:rPr>
          <w:rFonts w:cstheme="minorHAnsi"/>
          <w:color w:val="000000"/>
          <w:sz w:val="24"/>
          <w:szCs w:val="24"/>
          <w:shd w:val="clear" w:color="auto" w:fill="FFFFFF"/>
        </w:rPr>
        <w:t xml:space="preserve">giving way to the ministry of the </w:t>
      </w:r>
      <w:r w:rsidR="004031B6">
        <w:rPr>
          <w:rFonts w:cstheme="minorHAnsi"/>
          <w:color w:val="000000"/>
          <w:sz w:val="24"/>
          <w:szCs w:val="24"/>
          <w:shd w:val="clear" w:color="auto" w:fill="FFFFFF"/>
        </w:rPr>
        <w:t>Spirit of life and reconciliation</w:t>
      </w:r>
      <w:r w:rsidR="00230BBB">
        <w:rPr>
          <w:rFonts w:cstheme="minorHAnsi"/>
          <w:color w:val="000000"/>
          <w:sz w:val="24"/>
          <w:szCs w:val="24"/>
          <w:shd w:val="clear" w:color="auto" w:fill="FFFFFF"/>
        </w:rPr>
        <w:t xml:space="preserve"> in our lives.</w:t>
      </w:r>
    </w:p>
    <w:p w14:paraId="414219B9" w14:textId="77777777" w:rsidR="00FA68A7" w:rsidRDefault="00F13BD8">
      <w:pPr>
        <w:rPr>
          <w:rFonts w:ascii="Segoe UI" w:hAnsi="Segoe UI" w:cs="Segoe UI"/>
          <w:color w:val="000000"/>
          <w:shd w:val="clear" w:color="auto" w:fill="FFFFFF"/>
        </w:rPr>
      </w:pPr>
      <w:r w:rsidRPr="00F13BD8">
        <w:rPr>
          <w:rFonts w:ascii="Segoe UI" w:hAnsi="Segoe UI" w:cs="Segoe UI"/>
          <w:b/>
          <w:bCs/>
          <w:color w:val="000000"/>
          <w:shd w:val="clear" w:color="auto" w:fill="FFFFFF"/>
        </w:rPr>
        <w:t>Galatians 4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14:paraId="0B1AB7A2" w14:textId="2B56F001" w:rsidR="00A45A4E" w:rsidRDefault="00A45A4E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24 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These two women serve as an illustration of God’s two covenants. The first woman, Hagar, represents Mount Sinai where people received the law that enslaved them.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25 </w:t>
      </w:r>
      <w:r w:rsidR="007A73DB">
        <w:rPr>
          <w:rStyle w:val="text"/>
          <w:rFonts w:ascii="Segoe UI" w:hAnsi="Segoe UI" w:cs="Segoe UI"/>
          <w:color w:val="000000"/>
          <w:shd w:val="clear" w:color="auto" w:fill="FFFFFF"/>
        </w:rPr>
        <w:t>……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.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26 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But the 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lastRenderedPageBreak/>
        <w:t>other woman, Sarah, represents the heavenly Jerusalem. She is the free woman, and she is our mother.</w:t>
      </w:r>
    </w:p>
    <w:p w14:paraId="3B80229D" w14:textId="5C2227DC" w:rsidR="00290EE0" w:rsidRDefault="0093136D">
      <w:pPr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Mount Sinai </w:t>
      </w:r>
      <w:r w:rsidR="00AE21AB">
        <w:rPr>
          <w:rStyle w:val="text"/>
          <w:rFonts w:ascii="Segoe UI" w:hAnsi="Segoe UI" w:cs="Segoe UI"/>
          <w:color w:val="000000"/>
          <w:shd w:val="clear" w:color="auto" w:fill="FFFFFF"/>
        </w:rPr>
        <w:t>had a barrier and a death warning around it,</w:t>
      </w:r>
      <w:r w:rsidR="00045E07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</w:t>
      </w:r>
      <w:r w:rsidR="00A82076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the commandments given on it were </w:t>
      </w:r>
      <w:r w:rsidR="0000032E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on tablets </w:t>
      </w:r>
      <w:r w:rsidR="00DD2186">
        <w:rPr>
          <w:rStyle w:val="text"/>
          <w:rFonts w:ascii="Segoe UI" w:hAnsi="Segoe UI" w:cs="Segoe UI"/>
          <w:color w:val="000000"/>
          <w:shd w:val="clear" w:color="auto" w:fill="FFFFFF"/>
        </w:rPr>
        <w:t>chiselled</w:t>
      </w:r>
      <w:r w:rsidR="00A82076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out </w:t>
      </w:r>
      <w:r w:rsidR="007616EB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by </w:t>
      </w:r>
      <w:r w:rsidR="0000032E">
        <w:rPr>
          <w:rStyle w:val="text"/>
          <w:rFonts w:ascii="Segoe UI" w:hAnsi="Segoe UI" w:cs="Segoe UI"/>
          <w:color w:val="000000"/>
          <w:shd w:val="clear" w:color="auto" w:fill="FFFFFF"/>
        </w:rPr>
        <w:t>A</w:t>
      </w:r>
      <w:r w:rsidR="00DD2186">
        <w:rPr>
          <w:rStyle w:val="text"/>
          <w:rFonts w:ascii="Segoe UI" w:hAnsi="Segoe UI" w:cs="Segoe UI"/>
          <w:color w:val="000000"/>
          <w:shd w:val="clear" w:color="auto" w:fill="FFFFFF"/>
        </w:rPr>
        <w:t>braham (man)</w:t>
      </w:r>
      <w:r w:rsidR="00DB7D15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, </w:t>
      </w:r>
      <w:r w:rsidR="00D00873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were </w:t>
      </w:r>
      <w:r w:rsidR="005B7353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mediated by </w:t>
      </w:r>
      <w:r w:rsidR="006956AB">
        <w:rPr>
          <w:rStyle w:val="text"/>
          <w:rFonts w:ascii="Segoe UI" w:hAnsi="Segoe UI" w:cs="Segoe UI"/>
          <w:color w:val="000000"/>
          <w:shd w:val="clear" w:color="auto" w:fill="FFFFFF"/>
        </w:rPr>
        <w:t>angels</w:t>
      </w:r>
      <w:r w:rsidR="004B406E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(Gal 3:19)</w:t>
      </w:r>
      <w:r w:rsidR="00D00873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, </w:t>
      </w:r>
      <w:r w:rsidR="00E93B4B">
        <w:rPr>
          <w:rStyle w:val="text"/>
          <w:rFonts w:ascii="Segoe UI" w:hAnsi="Segoe UI" w:cs="Segoe UI"/>
          <w:color w:val="000000"/>
          <w:shd w:val="clear" w:color="auto" w:fill="FFFFFF"/>
        </w:rPr>
        <w:t>Moses veiled his face when coming down the mountain</w:t>
      </w:r>
      <w:r w:rsidR="00500A8A">
        <w:rPr>
          <w:rStyle w:val="text"/>
          <w:rFonts w:ascii="Segoe UI" w:hAnsi="Segoe UI" w:cs="Segoe UI"/>
          <w:color w:val="000000"/>
          <w:shd w:val="clear" w:color="auto" w:fill="FFFFFF"/>
        </w:rPr>
        <w:t xml:space="preserve"> and 3,000 men died during its inauguration.</w:t>
      </w:r>
    </w:p>
    <w:p w14:paraId="064EACCB" w14:textId="25600741" w:rsidR="005F03B8" w:rsidRPr="00001FF8" w:rsidRDefault="00E31A31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001FF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The gates of human effort giving way to the </w:t>
      </w:r>
      <w:r w:rsidR="00230BBB" w:rsidRPr="00001FF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promises of God in our lives.</w:t>
      </w:r>
      <w:r w:rsidR="007B67A1" w:rsidRPr="00001FF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96F02C0" w14:textId="2BFE71CD" w:rsidR="00AC5CF9" w:rsidRPr="002962E4" w:rsidRDefault="00AC5CF9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The veil of fogginess</w:t>
      </w:r>
      <w:r w:rsidR="00CE5966">
        <w:rPr>
          <w:rFonts w:cstheme="minorHAnsi"/>
          <w:color w:val="000000"/>
          <w:sz w:val="24"/>
          <w:szCs w:val="24"/>
          <w:shd w:val="clear" w:color="auto" w:fill="FFFFFF"/>
        </w:rPr>
        <w:t>, the scales obscuring our sight being lifted</w:t>
      </w:r>
      <w:r w:rsidR="00C439F0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0E4DC8" w:rsidRPr="000E4DC8">
        <w:rPr>
          <w:rFonts w:ascii="Segoe UI" w:hAnsi="Segoe UI" w:cs="Segoe UI"/>
          <w:b/>
          <w:bCs/>
          <w:color w:val="000000"/>
          <w:sz w:val="16"/>
          <w:szCs w:val="16"/>
          <w:shd w:val="clear" w:color="auto" w:fill="FFFFFF"/>
        </w:rPr>
        <w:t>2 Corinthians 3</w:t>
      </w:r>
      <w:r w:rsidR="000E4DC8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C439F0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16 </w:t>
      </w:r>
      <w:r w:rsidR="00C439F0">
        <w:rPr>
          <w:rFonts w:ascii="Segoe UI" w:hAnsi="Segoe UI" w:cs="Segoe UI"/>
          <w:color w:val="000000"/>
          <w:shd w:val="clear" w:color="auto" w:fill="FFFFFF"/>
        </w:rPr>
        <w:t>But whenever someone turns to the Lord, the veil is taken away.</w:t>
      </w:r>
      <w:r w:rsidR="00294946">
        <w:rPr>
          <w:rFonts w:ascii="Segoe UI" w:hAnsi="Segoe UI" w:cs="Segoe UI"/>
          <w:color w:val="000000"/>
          <w:shd w:val="clear" w:color="auto" w:fill="FFFFFF"/>
        </w:rPr>
        <w:t xml:space="preserve"> I cannot think of a better example than Paul.</w:t>
      </w:r>
    </w:p>
    <w:p w14:paraId="49DB6025" w14:textId="612DE254" w:rsidR="00FC70D6" w:rsidRPr="007D445A" w:rsidRDefault="006E34B2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Now, regarding the restoration of the original blue print, </w:t>
      </w:r>
      <w:r w:rsidR="00FC70D6" w:rsidRPr="007D445A">
        <w:rPr>
          <w:rFonts w:cstheme="minorHAnsi"/>
          <w:color w:val="000000"/>
          <w:sz w:val="24"/>
          <w:szCs w:val="24"/>
          <w:shd w:val="clear" w:color="auto" w:fill="FFFFFF"/>
        </w:rPr>
        <w:t>Hebrews 9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14:paraId="444BAA94" w14:textId="3F5DC1C6" w:rsidR="00A64782" w:rsidRDefault="00FC70D6" w:rsidP="0026588C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Fonts w:cstheme="minorHAnsi"/>
          <w:color w:val="000000"/>
          <w:sz w:val="24"/>
          <w:szCs w:val="24"/>
          <w:shd w:val="clear" w:color="auto" w:fill="FFFFFF"/>
        </w:rPr>
        <w:t xml:space="preserve">11b </w:t>
      </w:r>
      <w:r w:rsidR="0058292C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He has entered that greater, more perfect Tabernacle in heaven, which was not made by human hands and is not part of this created world.</w:t>
      </w:r>
      <w:r w:rsidR="0058292C" w:rsidRPr="007D445A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="0058292C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12 </w:t>
      </w:r>
      <w:r w:rsidR="0058292C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With his own blood—not the blood of goats and calves—he </w:t>
      </w:r>
      <w:r w:rsidR="0058292C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entered</w:t>
      </w:r>
      <w:r w:rsidR="0058292C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the Most Holy Place once for all time and secured our redemption forever.</w:t>
      </w:r>
    </w:p>
    <w:p w14:paraId="250E9616" w14:textId="762C11CC" w:rsidR="00373792" w:rsidRDefault="0026430D" w:rsidP="0026588C">
      <w:pPr>
        <w:rPr>
          <w:rFonts w:ascii="Segoe UI" w:hAnsi="Segoe UI" w:cs="Segoe UI"/>
          <w:color w:val="000000"/>
          <w:shd w:val="clear" w:color="auto" w:fill="FFFFFF"/>
        </w:rPr>
      </w:pPr>
      <w:r w:rsidRPr="0026430D">
        <w:rPr>
          <w:rFonts w:ascii="Segoe UI" w:hAnsi="Segoe UI" w:cs="Segoe UI"/>
          <w:b/>
          <w:bCs/>
          <w:color w:val="000000"/>
          <w:shd w:val="clear" w:color="auto" w:fill="FFFFFF"/>
        </w:rPr>
        <w:t>Romans 8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3A3014">
        <w:rPr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4 </w:t>
      </w:r>
      <w:r w:rsidR="003A3014">
        <w:rPr>
          <w:rFonts w:ascii="Segoe UI" w:hAnsi="Segoe UI" w:cs="Segoe UI"/>
          <w:color w:val="000000"/>
          <w:shd w:val="clear" w:color="auto" w:fill="FFFFFF"/>
        </w:rPr>
        <w:t>He did this so that the just requirement of the law would be fully satisfied for us</w:t>
      </w:r>
      <w:r w:rsidR="00400427">
        <w:rPr>
          <w:rFonts w:ascii="Segoe UI" w:hAnsi="Segoe UI" w:cs="Segoe UI"/>
          <w:color w:val="000000"/>
          <w:shd w:val="clear" w:color="auto" w:fill="FFFFFF"/>
        </w:rPr>
        <w:t>.</w:t>
      </w:r>
    </w:p>
    <w:p w14:paraId="7226AD27" w14:textId="2835D05E" w:rsidR="00400427" w:rsidRPr="007D445A" w:rsidRDefault="00941B48" w:rsidP="0026588C">
      <w:pPr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This He did by acknowledging </w:t>
      </w:r>
      <w:r w:rsidR="00E91D3A">
        <w:rPr>
          <w:rFonts w:ascii="Segoe UI" w:hAnsi="Segoe UI" w:cs="Segoe UI"/>
          <w:color w:val="000000"/>
          <w:shd w:val="clear" w:color="auto" w:fill="FFFFFF"/>
        </w:rPr>
        <w:t>and fulfilling the law</w:t>
      </w:r>
      <w:r w:rsidR="006F11E8">
        <w:rPr>
          <w:rFonts w:ascii="Segoe UI" w:hAnsi="Segoe UI" w:cs="Segoe UI"/>
          <w:color w:val="000000"/>
          <w:shd w:val="clear" w:color="auto" w:fill="FFFFFF"/>
        </w:rPr>
        <w:t xml:space="preserve"> – p</w:t>
      </w:r>
      <w:r w:rsidR="00C925AD">
        <w:rPr>
          <w:rFonts w:ascii="Segoe UI" w:hAnsi="Segoe UI" w:cs="Segoe UI"/>
          <w:color w:val="000000"/>
          <w:shd w:val="clear" w:color="auto" w:fill="FFFFFF"/>
        </w:rPr>
        <w:t xml:space="preserve">ermanently lifting the barriers </w:t>
      </w:r>
      <w:r w:rsidR="00257A9A">
        <w:rPr>
          <w:rFonts w:ascii="Segoe UI" w:hAnsi="Segoe UI" w:cs="Segoe UI"/>
          <w:color w:val="000000"/>
          <w:shd w:val="clear" w:color="auto" w:fill="FFFFFF"/>
        </w:rPr>
        <w:t>and establishing the ministry of reconciliation and invitation in their place.</w:t>
      </w:r>
    </w:p>
    <w:p w14:paraId="53150CC0" w14:textId="77777777" w:rsidR="00314D56" w:rsidRPr="007D445A" w:rsidRDefault="00A64782" w:rsidP="00246A66">
      <w:pPr>
        <w:spacing w:after="0" w:line="240" w:lineRule="auto"/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The gate</w:t>
      </w:r>
      <w:r w:rsidR="004C7E30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7D0E42C0" w14:textId="2D4F379B" w:rsidR="00A64782" w:rsidRPr="007D445A" w:rsidRDefault="004C7E30" w:rsidP="00314D56">
      <w:pPr>
        <w:spacing w:after="0" w:line="240" w:lineRule="auto"/>
        <w:ind w:left="720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woj"/>
          <w:rFonts w:cstheme="minorHAnsi"/>
          <w:color w:val="000000"/>
          <w:sz w:val="24"/>
          <w:szCs w:val="24"/>
          <w:shd w:val="clear" w:color="auto" w:fill="FFFFFF"/>
        </w:rPr>
        <w:t>“Enter by the narrow gate</w:t>
      </w:r>
      <w:r w:rsidR="00D74321" w:rsidRPr="007D445A">
        <w:rPr>
          <w:rStyle w:val="woj"/>
          <w:rFonts w:cstheme="minorHAnsi"/>
          <w:color w:val="000000"/>
          <w:sz w:val="24"/>
          <w:szCs w:val="24"/>
          <w:shd w:val="clear" w:color="auto" w:fill="FFFFFF"/>
        </w:rPr>
        <w:t xml:space="preserve">” </w:t>
      </w:r>
      <w:r w:rsidR="00D74321" w:rsidRPr="007D445A">
        <w:rPr>
          <w:rFonts w:cstheme="minorHAnsi"/>
          <w:color w:val="000000"/>
          <w:sz w:val="24"/>
          <w:szCs w:val="24"/>
          <w:shd w:val="clear" w:color="auto" w:fill="FFFFFF"/>
        </w:rPr>
        <w:t>Matthew 7:13</w:t>
      </w:r>
    </w:p>
    <w:p w14:paraId="60194335" w14:textId="77777777" w:rsidR="00314D56" w:rsidRPr="007D445A" w:rsidRDefault="00A64782" w:rsidP="00246A66">
      <w:pPr>
        <w:spacing w:after="0" w:line="240" w:lineRule="auto"/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The door</w:t>
      </w:r>
      <w:r w:rsidR="00B62E87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: </w:t>
      </w:r>
    </w:p>
    <w:p w14:paraId="7AF31E72" w14:textId="6996FA9D" w:rsidR="00A64782" w:rsidRPr="007D445A" w:rsidRDefault="00B62E87" w:rsidP="00314D56">
      <w:pPr>
        <w:spacing w:after="0" w:line="240" w:lineRule="auto"/>
        <w:ind w:left="720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“I am the door, whoever enters through me will be saved.” John 10:9</w:t>
      </w:r>
    </w:p>
    <w:p w14:paraId="21430AEA" w14:textId="77777777" w:rsidR="00314D56" w:rsidRPr="007D445A" w:rsidRDefault="00A64782" w:rsidP="00246A66">
      <w:pPr>
        <w:spacing w:after="0" w:line="240" w:lineRule="auto"/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The veil</w:t>
      </w:r>
      <w:r w:rsidR="005C5951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757F6834" w14:textId="7B011F4D" w:rsidR="00A64782" w:rsidRPr="007D445A" w:rsidRDefault="00314D56" w:rsidP="00314D56">
      <w:pPr>
        <w:spacing w:after="0" w:line="240" w:lineRule="auto"/>
        <w:ind w:left="720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  <w:r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Hebrews 10</w:t>
      </w:r>
      <w:r w:rsidR="005C5951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52357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19 </w:t>
      </w:r>
      <w:r w:rsidR="00152357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Therefore, brethren, having boldness</w:t>
      </w:r>
      <w:r w:rsidR="00152357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[</w:t>
      </w:r>
      <w:hyperlink r:id="rId5" w:anchor="fen-NKJV-30153f" w:tooltip="See footnote f" w:history="1">
        <w:r w:rsidR="00152357" w:rsidRPr="007D445A">
          <w:rPr>
            <w:rStyle w:val="Hyperlink"/>
            <w:rFonts w:cstheme="minorHAnsi"/>
            <w:color w:val="4A4A4A"/>
            <w:sz w:val="24"/>
            <w:szCs w:val="24"/>
            <w:vertAlign w:val="superscript"/>
          </w:rPr>
          <w:t>f</w:t>
        </w:r>
      </w:hyperlink>
      <w:r w:rsidR="00152357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]</w:t>
      </w:r>
      <w:r w:rsidR="00152357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 to enter the Holiest by the blood of Jesus, </w:t>
      </w:r>
      <w:r w:rsidR="00152357" w:rsidRPr="007D445A">
        <w:rPr>
          <w:rStyle w:val="text"/>
          <w:rFonts w:cstheme="minorHAnsi"/>
          <w:b/>
          <w:bCs/>
          <w:color w:val="000000"/>
          <w:sz w:val="24"/>
          <w:szCs w:val="24"/>
          <w:shd w:val="clear" w:color="auto" w:fill="FFFFFF"/>
          <w:vertAlign w:val="superscript"/>
        </w:rPr>
        <w:t>20 </w:t>
      </w:r>
      <w:r w:rsidR="00152357" w:rsidRPr="007D445A"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  <w:t>by a new and living way which He consecrated for us, through the veil, that is, His flesh, </w:t>
      </w:r>
    </w:p>
    <w:p w14:paraId="031F303A" w14:textId="77777777" w:rsidR="00A64782" w:rsidRPr="007D445A" w:rsidRDefault="00A64782" w:rsidP="00246A66">
      <w:pPr>
        <w:spacing w:after="0" w:line="240" w:lineRule="auto"/>
        <w:rPr>
          <w:rStyle w:val="text"/>
          <w:rFonts w:cstheme="minorHAnsi"/>
          <w:color w:val="000000"/>
          <w:sz w:val="24"/>
          <w:szCs w:val="24"/>
          <w:shd w:val="clear" w:color="auto" w:fill="FFFFFF"/>
        </w:rPr>
      </w:pPr>
    </w:p>
    <w:p w14:paraId="164AE006" w14:textId="5AEE05B0" w:rsidR="00C66B1B" w:rsidRDefault="0004426A">
      <w:pPr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Prayer Points:</w:t>
      </w:r>
    </w:p>
    <w:p w14:paraId="27B4E076" w14:textId="608938A4" w:rsidR="0004426A" w:rsidRDefault="007F754D" w:rsidP="00B37858">
      <w:pPr>
        <w:spacing w:after="0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Thankfully go before God with blue prints</w:t>
      </w:r>
      <w:r w:rsidR="00403CD5">
        <w:rPr>
          <w:rStyle w:val="text"/>
          <w:rFonts w:ascii="Segoe UI" w:hAnsi="Segoe UI" w:cs="Segoe UI"/>
          <w:color w:val="000000"/>
        </w:rPr>
        <w:t xml:space="preserve"> (prophesies, </w:t>
      </w:r>
      <w:r w:rsidR="00455A9B">
        <w:rPr>
          <w:rStyle w:val="text"/>
          <w:rFonts w:ascii="Segoe UI" w:hAnsi="Segoe UI" w:cs="Segoe UI"/>
          <w:color w:val="000000"/>
        </w:rPr>
        <w:t>rhema</w:t>
      </w:r>
      <w:r w:rsidR="005C409E">
        <w:rPr>
          <w:rStyle w:val="text"/>
          <w:rFonts w:ascii="Segoe UI" w:hAnsi="Segoe UI" w:cs="Segoe UI"/>
          <w:color w:val="000000"/>
        </w:rPr>
        <w:t>, visions …)</w:t>
      </w:r>
      <w:r w:rsidR="00A73780">
        <w:rPr>
          <w:rStyle w:val="text"/>
          <w:rFonts w:ascii="Segoe UI" w:hAnsi="Segoe UI" w:cs="Segoe UI"/>
          <w:color w:val="000000"/>
        </w:rPr>
        <w:t>, God’s plan for you.</w:t>
      </w:r>
    </w:p>
    <w:p w14:paraId="5633865C" w14:textId="53083F97" w:rsidR="007F754D" w:rsidRDefault="00A42D2A" w:rsidP="00B37858">
      <w:pPr>
        <w:spacing w:after="0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Thankfully prophesy for gates to remain permanently open.</w:t>
      </w:r>
      <w:r w:rsidR="00AD73DB">
        <w:rPr>
          <w:rStyle w:val="text"/>
          <w:rFonts w:ascii="Segoe UI" w:hAnsi="Segoe UI" w:cs="Segoe UI"/>
          <w:color w:val="000000"/>
        </w:rPr>
        <w:t xml:space="preserve"> Gates may take the form of:</w:t>
      </w:r>
    </w:p>
    <w:p w14:paraId="057C37D2" w14:textId="2784A2B8" w:rsidR="00AD73DB" w:rsidRPr="00C701DB" w:rsidRDefault="00AD73DB" w:rsidP="00C701DB">
      <w:pPr>
        <w:pStyle w:val="ListParagraph"/>
        <w:numPr>
          <w:ilvl w:val="0"/>
          <w:numId w:val="3"/>
        </w:numPr>
        <w:rPr>
          <w:rStyle w:val="text"/>
          <w:rFonts w:ascii="Segoe UI" w:hAnsi="Segoe UI" w:cs="Segoe UI"/>
          <w:color w:val="000000"/>
        </w:rPr>
      </w:pPr>
      <w:r w:rsidRPr="00C701DB">
        <w:rPr>
          <w:rStyle w:val="text"/>
          <w:rFonts w:ascii="Segoe UI" w:hAnsi="Segoe UI" w:cs="Segoe UI"/>
          <w:color w:val="000000"/>
        </w:rPr>
        <w:t>Strongholds</w:t>
      </w:r>
    </w:p>
    <w:p w14:paraId="6CFA27C6" w14:textId="27638FB2" w:rsidR="00AD73DB" w:rsidRPr="00C701DB" w:rsidRDefault="00C701DB" w:rsidP="00C701DB">
      <w:pPr>
        <w:pStyle w:val="ListParagraph"/>
        <w:numPr>
          <w:ilvl w:val="0"/>
          <w:numId w:val="3"/>
        </w:numPr>
        <w:rPr>
          <w:rStyle w:val="text"/>
          <w:rFonts w:ascii="Segoe UI" w:hAnsi="Segoe UI" w:cs="Segoe UI"/>
          <w:color w:val="000000"/>
        </w:rPr>
      </w:pPr>
      <w:r w:rsidRPr="00C701DB">
        <w:rPr>
          <w:rStyle w:val="text"/>
          <w:rFonts w:ascii="Segoe UI" w:hAnsi="Segoe UI" w:cs="Segoe UI"/>
          <w:color w:val="000000"/>
        </w:rPr>
        <w:t>Legality and legal condemnations</w:t>
      </w:r>
    </w:p>
    <w:p w14:paraId="735ACFD6" w14:textId="0714741C" w:rsidR="00C701DB" w:rsidRPr="00C701DB" w:rsidRDefault="00C701DB" w:rsidP="00C701DB">
      <w:pPr>
        <w:pStyle w:val="ListParagraph"/>
        <w:numPr>
          <w:ilvl w:val="0"/>
          <w:numId w:val="3"/>
        </w:numPr>
        <w:rPr>
          <w:rStyle w:val="text"/>
          <w:rFonts w:ascii="Segoe UI" w:hAnsi="Segoe UI" w:cs="Segoe UI"/>
          <w:color w:val="000000"/>
        </w:rPr>
      </w:pPr>
      <w:r w:rsidRPr="00C701DB">
        <w:rPr>
          <w:rStyle w:val="text"/>
          <w:rFonts w:ascii="Segoe UI" w:hAnsi="Segoe UI" w:cs="Segoe UI"/>
          <w:color w:val="000000"/>
        </w:rPr>
        <w:t>Sicknesses</w:t>
      </w:r>
    </w:p>
    <w:p w14:paraId="2AEBF4C7" w14:textId="75BC0ED0" w:rsidR="00C701DB" w:rsidRPr="00B37858" w:rsidRDefault="00C701DB" w:rsidP="00C701DB">
      <w:pPr>
        <w:pStyle w:val="ListParagraph"/>
        <w:numPr>
          <w:ilvl w:val="0"/>
          <w:numId w:val="3"/>
        </w:numPr>
        <w:rPr>
          <w:rStyle w:val="text"/>
          <w:rFonts w:ascii="Segoe UI" w:hAnsi="Segoe UI" w:cs="Segoe UI"/>
          <w:color w:val="000000"/>
        </w:rPr>
      </w:pPr>
      <w:r w:rsidRPr="00C701DB">
        <w:rPr>
          <w:rStyle w:val="text"/>
          <w:rFonts w:ascii="Segoe UI" w:hAnsi="Segoe UI" w:cs="Segoe UI"/>
          <w:color w:val="000000"/>
        </w:rPr>
        <w:t>Fear</w:t>
      </w:r>
    </w:p>
    <w:sectPr w:rsidR="00C701DB" w:rsidRPr="00B37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17C"/>
    <w:multiLevelType w:val="hybridMultilevel"/>
    <w:tmpl w:val="6C7A0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3187"/>
    <w:multiLevelType w:val="hybridMultilevel"/>
    <w:tmpl w:val="7CDEA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2619A"/>
    <w:multiLevelType w:val="hybridMultilevel"/>
    <w:tmpl w:val="48868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18325">
    <w:abstractNumId w:val="2"/>
  </w:num>
  <w:num w:numId="2" w16cid:durableId="1050494857">
    <w:abstractNumId w:val="0"/>
  </w:num>
  <w:num w:numId="3" w16cid:durableId="688988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59"/>
    <w:rsid w:val="0000032E"/>
    <w:rsid w:val="00000C09"/>
    <w:rsid w:val="00000F63"/>
    <w:rsid w:val="00001FF8"/>
    <w:rsid w:val="00011896"/>
    <w:rsid w:val="00030A4E"/>
    <w:rsid w:val="00031EA6"/>
    <w:rsid w:val="0004426A"/>
    <w:rsid w:val="00045E07"/>
    <w:rsid w:val="00051553"/>
    <w:rsid w:val="00056D75"/>
    <w:rsid w:val="000577B3"/>
    <w:rsid w:val="00077853"/>
    <w:rsid w:val="000956F2"/>
    <w:rsid w:val="000B617C"/>
    <w:rsid w:val="000C0378"/>
    <w:rsid w:val="000C499B"/>
    <w:rsid w:val="000D1A9D"/>
    <w:rsid w:val="000E150C"/>
    <w:rsid w:val="000E4DC8"/>
    <w:rsid w:val="000F5982"/>
    <w:rsid w:val="001079FF"/>
    <w:rsid w:val="00107DEA"/>
    <w:rsid w:val="00122089"/>
    <w:rsid w:val="00133E50"/>
    <w:rsid w:val="001456E2"/>
    <w:rsid w:val="0015041E"/>
    <w:rsid w:val="00152357"/>
    <w:rsid w:val="001870FF"/>
    <w:rsid w:val="001B6D9C"/>
    <w:rsid w:val="001C11EC"/>
    <w:rsid w:val="001C17C7"/>
    <w:rsid w:val="001F189C"/>
    <w:rsid w:val="002015F3"/>
    <w:rsid w:val="0020527B"/>
    <w:rsid w:val="00212391"/>
    <w:rsid w:val="002305D8"/>
    <w:rsid w:val="00230BBB"/>
    <w:rsid w:val="00246A66"/>
    <w:rsid w:val="002552FB"/>
    <w:rsid w:val="0025544A"/>
    <w:rsid w:val="00257A9A"/>
    <w:rsid w:val="0026430D"/>
    <w:rsid w:val="0026588C"/>
    <w:rsid w:val="00290EE0"/>
    <w:rsid w:val="002918F3"/>
    <w:rsid w:val="00293B07"/>
    <w:rsid w:val="00294946"/>
    <w:rsid w:val="002962E4"/>
    <w:rsid w:val="002D091F"/>
    <w:rsid w:val="00307420"/>
    <w:rsid w:val="00314D56"/>
    <w:rsid w:val="0032668B"/>
    <w:rsid w:val="003679C1"/>
    <w:rsid w:val="00373792"/>
    <w:rsid w:val="00375E9A"/>
    <w:rsid w:val="00375EE7"/>
    <w:rsid w:val="003776ED"/>
    <w:rsid w:val="00392B43"/>
    <w:rsid w:val="003A3014"/>
    <w:rsid w:val="003B2EE6"/>
    <w:rsid w:val="003C5904"/>
    <w:rsid w:val="003C7E0D"/>
    <w:rsid w:val="003E1368"/>
    <w:rsid w:val="00400427"/>
    <w:rsid w:val="004016B2"/>
    <w:rsid w:val="004031B6"/>
    <w:rsid w:val="00403CD5"/>
    <w:rsid w:val="00404D29"/>
    <w:rsid w:val="004515B5"/>
    <w:rsid w:val="00455A9B"/>
    <w:rsid w:val="00455B1E"/>
    <w:rsid w:val="00456C49"/>
    <w:rsid w:val="0047133A"/>
    <w:rsid w:val="00472C46"/>
    <w:rsid w:val="00476F12"/>
    <w:rsid w:val="0049495B"/>
    <w:rsid w:val="00495A96"/>
    <w:rsid w:val="004A4F50"/>
    <w:rsid w:val="004A55FD"/>
    <w:rsid w:val="004A7D9E"/>
    <w:rsid w:val="004B406E"/>
    <w:rsid w:val="004B415A"/>
    <w:rsid w:val="004C0FF3"/>
    <w:rsid w:val="004C7E30"/>
    <w:rsid w:val="004E049A"/>
    <w:rsid w:val="00500A8A"/>
    <w:rsid w:val="00535B5A"/>
    <w:rsid w:val="0053626D"/>
    <w:rsid w:val="00554227"/>
    <w:rsid w:val="005552B3"/>
    <w:rsid w:val="0057119B"/>
    <w:rsid w:val="00571809"/>
    <w:rsid w:val="005819CA"/>
    <w:rsid w:val="0058292C"/>
    <w:rsid w:val="00594E84"/>
    <w:rsid w:val="005967C2"/>
    <w:rsid w:val="005B7353"/>
    <w:rsid w:val="005C3F4F"/>
    <w:rsid w:val="005C409E"/>
    <w:rsid w:val="005C5951"/>
    <w:rsid w:val="005D3C4B"/>
    <w:rsid w:val="005E63DD"/>
    <w:rsid w:val="005F03B8"/>
    <w:rsid w:val="005F6C63"/>
    <w:rsid w:val="00633052"/>
    <w:rsid w:val="00635250"/>
    <w:rsid w:val="006474F3"/>
    <w:rsid w:val="0066551F"/>
    <w:rsid w:val="00667C7F"/>
    <w:rsid w:val="006744B7"/>
    <w:rsid w:val="00676C84"/>
    <w:rsid w:val="00695055"/>
    <w:rsid w:val="006956AB"/>
    <w:rsid w:val="006A1A62"/>
    <w:rsid w:val="006A3772"/>
    <w:rsid w:val="006B7E38"/>
    <w:rsid w:val="006C4498"/>
    <w:rsid w:val="006D5BF8"/>
    <w:rsid w:val="006E34B2"/>
    <w:rsid w:val="006E429C"/>
    <w:rsid w:val="006E6D8F"/>
    <w:rsid w:val="006E755F"/>
    <w:rsid w:val="006E7994"/>
    <w:rsid w:val="006F11E8"/>
    <w:rsid w:val="00701626"/>
    <w:rsid w:val="007026AB"/>
    <w:rsid w:val="007062BF"/>
    <w:rsid w:val="007130B4"/>
    <w:rsid w:val="00715A9B"/>
    <w:rsid w:val="00721A72"/>
    <w:rsid w:val="0073394E"/>
    <w:rsid w:val="007616EB"/>
    <w:rsid w:val="00772AAD"/>
    <w:rsid w:val="0077400A"/>
    <w:rsid w:val="007740D8"/>
    <w:rsid w:val="007A67BB"/>
    <w:rsid w:val="007A73DB"/>
    <w:rsid w:val="007B3AF3"/>
    <w:rsid w:val="007B67A1"/>
    <w:rsid w:val="007D02D1"/>
    <w:rsid w:val="007D445A"/>
    <w:rsid w:val="007E309E"/>
    <w:rsid w:val="007F754D"/>
    <w:rsid w:val="00842913"/>
    <w:rsid w:val="00853DA0"/>
    <w:rsid w:val="00861C11"/>
    <w:rsid w:val="00865BB1"/>
    <w:rsid w:val="0087710A"/>
    <w:rsid w:val="0089186F"/>
    <w:rsid w:val="008A77E1"/>
    <w:rsid w:val="008B1621"/>
    <w:rsid w:val="008E55A3"/>
    <w:rsid w:val="008E6F84"/>
    <w:rsid w:val="00910335"/>
    <w:rsid w:val="0093136D"/>
    <w:rsid w:val="009328D0"/>
    <w:rsid w:val="0093564A"/>
    <w:rsid w:val="0093680B"/>
    <w:rsid w:val="00941B48"/>
    <w:rsid w:val="009510CF"/>
    <w:rsid w:val="0095236C"/>
    <w:rsid w:val="0095373E"/>
    <w:rsid w:val="00956EDB"/>
    <w:rsid w:val="00967054"/>
    <w:rsid w:val="00985C50"/>
    <w:rsid w:val="009904FA"/>
    <w:rsid w:val="00990D40"/>
    <w:rsid w:val="00992F7F"/>
    <w:rsid w:val="00996A9C"/>
    <w:rsid w:val="009B0DC9"/>
    <w:rsid w:val="009D5DD3"/>
    <w:rsid w:val="00A02628"/>
    <w:rsid w:val="00A043B8"/>
    <w:rsid w:val="00A32E91"/>
    <w:rsid w:val="00A37ADF"/>
    <w:rsid w:val="00A42D2A"/>
    <w:rsid w:val="00A45A4E"/>
    <w:rsid w:val="00A64782"/>
    <w:rsid w:val="00A73780"/>
    <w:rsid w:val="00A82076"/>
    <w:rsid w:val="00AA63E6"/>
    <w:rsid w:val="00AB328C"/>
    <w:rsid w:val="00AB66F5"/>
    <w:rsid w:val="00AC5CF9"/>
    <w:rsid w:val="00AC7049"/>
    <w:rsid w:val="00AD73DB"/>
    <w:rsid w:val="00AE21AB"/>
    <w:rsid w:val="00AE6315"/>
    <w:rsid w:val="00B31C0F"/>
    <w:rsid w:val="00B37858"/>
    <w:rsid w:val="00B62E87"/>
    <w:rsid w:val="00B93B6E"/>
    <w:rsid w:val="00BA4812"/>
    <w:rsid w:val="00BA6293"/>
    <w:rsid w:val="00BC0075"/>
    <w:rsid w:val="00BD4D29"/>
    <w:rsid w:val="00BE6F90"/>
    <w:rsid w:val="00BF6D6B"/>
    <w:rsid w:val="00C04AEA"/>
    <w:rsid w:val="00C10DE7"/>
    <w:rsid w:val="00C26160"/>
    <w:rsid w:val="00C35657"/>
    <w:rsid w:val="00C35E34"/>
    <w:rsid w:val="00C37AFC"/>
    <w:rsid w:val="00C439F0"/>
    <w:rsid w:val="00C66B1B"/>
    <w:rsid w:val="00C701DB"/>
    <w:rsid w:val="00C925AD"/>
    <w:rsid w:val="00CA2059"/>
    <w:rsid w:val="00CC02BD"/>
    <w:rsid w:val="00CC31B1"/>
    <w:rsid w:val="00CE0FB2"/>
    <w:rsid w:val="00CE4099"/>
    <w:rsid w:val="00CE5966"/>
    <w:rsid w:val="00CF1774"/>
    <w:rsid w:val="00D00873"/>
    <w:rsid w:val="00D02E32"/>
    <w:rsid w:val="00D12FFA"/>
    <w:rsid w:val="00D27957"/>
    <w:rsid w:val="00D41D22"/>
    <w:rsid w:val="00D74321"/>
    <w:rsid w:val="00D80FE9"/>
    <w:rsid w:val="00D85718"/>
    <w:rsid w:val="00DB7D15"/>
    <w:rsid w:val="00DD2186"/>
    <w:rsid w:val="00DE37FE"/>
    <w:rsid w:val="00DE54BA"/>
    <w:rsid w:val="00E31A31"/>
    <w:rsid w:val="00E322EF"/>
    <w:rsid w:val="00E4501D"/>
    <w:rsid w:val="00E53CCE"/>
    <w:rsid w:val="00E616DF"/>
    <w:rsid w:val="00E65E14"/>
    <w:rsid w:val="00E70B1F"/>
    <w:rsid w:val="00E82094"/>
    <w:rsid w:val="00E91D3A"/>
    <w:rsid w:val="00E93B4B"/>
    <w:rsid w:val="00EC0753"/>
    <w:rsid w:val="00ED5427"/>
    <w:rsid w:val="00F13BD8"/>
    <w:rsid w:val="00F25C79"/>
    <w:rsid w:val="00F27B28"/>
    <w:rsid w:val="00F42AE9"/>
    <w:rsid w:val="00F47FDE"/>
    <w:rsid w:val="00F551AC"/>
    <w:rsid w:val="00F819E3"/>
    <w:rsid w:val="00FA68A7"/>
    <w:rsid w:val="00FB2E37"/>
    <w:rsid w:val="00FC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AA16"/>
  <w15:chartTrackingRefBased/>
  <w15:docId w15:val="{B818C7DC-A49B-41F3-9DC1-27156863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3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B415A"/>
  </w:style>
  <w:style w:type="character" w:customStyle="1" w:styleId="indent-1-breaks">
    <w:name w:val="indent-1-breaks"/>
    <w:basedOn w:val="DefaultParagraphFont"/>
    <w:rsid w:val="004B415A"/>
  </w:style>
  <w:style w:type="character" w:customStyle="1" w:styleId="Heading1Char">
    <w:name w:val="Heading 1 Char"/>
    <w:basedOn w:val="DefaultParagraphFont"/>
    <w:link w:val="Heading1"/>
    <w:uiPriority w:val="9"/>
    <w:rsid w:val="00B93B6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6474F3"/>
    <w:pPr>
      <w:ind w:left="720"/>
      <w:contextualSpacing/>
    </w:pPr>
  </w:style>
  <w:style w:type="character" w:customStyle="1" w:styleId="woj">
    <w:name w:val="woj"/>
    <w:basedOn w:val="DefaultParagraphFont"/>
    <w:rsid w:val="004C7E30"/>
  </w:style>
  <w:style w:type="character" w:styleId="Hyperlink">
    <w:name w:val="Hyperlink"/>
    <w:basedOn w:val="DefaultParagraphFont"/>
    <w:uiPriority w:val="99"/>
    <w:semiHidden/>
    <w:unhideWhenUsed/>
    <w:rsid w:val="00152357"/>
    <w:rPr>
      <w:color w:val="0000FF"/>
      <w:u w:val="single"/>
    </w:rPr>
  </w:style>
  <w:style w:type="character" w:customStyle="1" w:styleId="small-caps">
    <w:name w:val="small-caps"/>
    <w:basedOn w:val="DefaultParagraphFont"/>
    <w:rsid w:val="00C6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Hebrews+10&amp;version=NKJ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Mwangi</dc:creator>
  <cp:keywords/>
  <dc:description/>
  <cp:lastModifiedBy>Stephen Mwangi</cp:lastModifiedBy>
  <cp:revision>245</cp:revision>
  <dcterms:created xsi:type="dcterms:W3CDTF">2024-05-16T06:50:00Z</dcterms:created>
  <dcterms:modified xsi:type="dcterms:W3CDTF">2024-05-16T20:54:00Z</dcterms:modified>
</cp:coreProperties>
</file>